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内蒙古自治区公路、汽车运用工程</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高（中）级专业技术资格评审条件</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（试行）</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第一章 总 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第一条 </w:t>
      </w:r>
      <w:r>
        <w:rPr>
          <w:rFonts w:hint="eastAsia" w:ascii="宋体" w:hAnsi="宋体" w:eastAsia="宋体" w:cs="宋体"/>
          <w:b w:val="0"/>
          <w:i w:val="0"/>
          <w:caps w:val="0"/>
          <w:color w:val="000000"/>
          <w:spacing w:val="0"/>
          <w:kern w:val="0"/>
          <w:sz w:val="21"/>
          <w:szCs w:val="21"/>
          <w:shd w:val="clear" w:fill="FFFFFF"/>
          <w:lang w:val="en-US" w:eastAsia="zh-CN" w:bidi="ar"/>
        </w:rPr>
        <w:t> 为科学准确地评价公路、汽车运用（以下简称“汽运”）工程专业技术人员的能力水平，促进优秀人才脱颖而出，根据国家《工程技术人员职务试行条例》，结合自治区公路、汽运工程专业技术人才队伍建设实际，制定本评审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第二条 </w:t>
      </w:r>
      <w:r>
        <w:rPr>
          <w:rFonts w:hint="default" w:ascii="Arial" w:hAnsi="Arial" w:eastAsia="宋体" w:cs="Arial"/>
          <w:b w:val="0"/>
          <w:i w:val="0"/>
          <w:caps w:val="0"/>
          <w:color w:val="000000"/>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本评审条件适用于全区各类企事业单位中，从事公路（包括桥隧及配套专业）勘测、设计、施工、养护、科研、监理、工程概预算、试验检测、测量及技术管理，汽车检测试验、节能环保、维修改装保养、科学研究、产品研发、技术管理及运输生产管理的专业技术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第三条</w:t>
      </w:r>
      <w:r>
        <w:rPr>
          <w:rFonts w:hint="default" w:ascii="Arial" w:hAnsi="Arial" w:eastAsia="宋体" w:cs="Arial"/>
          <w:b w:val="0"/>
          <w:i w:val="0"/>
          <w:caps w:val="0"/>
          <w:color w:val="000000"/>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公路、汽运工程系列高（中）级专业技术资格的名称为：高级工程师、工程师。其中高级工程师为副高级，工程师为中级。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第四条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自治区公路、汽运工程系列高（中）级专业技术资格，通过专家评审委员会评审，由自治区人力资源和社会保障厅核准（备案）后方可取得。</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第二章 申报条件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申报人须热爱祖国，拥护中国共产党的领导，遵纪守法，爱岗敬业，具有良好的职业道德，任现职期间各年度考核结果达到合格以上。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学历（学位）、资历条件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（一）申报高级工程师资格，须具备下列条件之一：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．具有博士学位，取得本专业工程师资格满</w:t>
      </w: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．具有硕士学位、研究生学历，取得本专业工程师资格满</w:t>
      </w:r>
      <w:r>
        <w:rPr>
          <w:rFonts w:hint="default" w:ascii="Arial" w:hAnsi="Arial" w:eastAsia="宋体" w:cs="Arial"/>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3</w:t>
      </w:r>
      <w:r>
        <w:rPr>
          <w:rFonts w:hint="eastAsia" w:ascii="宋体" w:hAnsi="宋体" w:eastAsia="宋体" w:cs="宋体"/>
          <w:b w:val="0"/>
          <w:i w:val="0"/>
          <w:caps w:val="0"/>
          <w:color w:val="000000"/>
          <w:spacing w:val="0"/>
          <w:kern w:val="0"/>
          <w:sz w:val="21"/>
          <w:szCs w:val="21"/>
          <w:shd w:val="clear" w:fill="FFFFFF"/>
          <w:lang w:val="en-US" w:eastAsia="zh-CN" w:bidi="ar"/>
        </w:rPr>
        <w:t>．具有大学本科学历，取得本专业工程师资格满</w:t>
      </w:r>
      <w:r>
        <w:rPr>
          <w:rFonts w:hint="default" w:ascii="Arial" w:hAnsi="Arial" w:eastAsia="宋体" w:cs="Arial"/>
          <w:b w:val="0"/>
          <w:i w:val="0"/>
          <w:caps w:val="0"/>
          <w:color w:val="000000"/>
          <w:spacing w:val="0"/>
          <w:kern w:val="0"/>
          <w:sz w:val="21"/>
          <w:szCs w:val="21"/>
          <w:shd w:val="clear" w:fill="FFFFFF"/>
          <w:lang w:val="en-US" w:eastAsia="zh-CN" w:bidi="ar"/>
        </w:rPr>
        <w:t>5</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4．具有大学专科学历，在普通高等院校修完本专业大学本科主要课程，获得结业证书，取得本专业工程师资格满7年，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（二）申报工程师资格，须具备下列条件之一：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．具有硕士学位，从事本专业工作满</w:t>
      </w: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．具有大学本科或专科学历，取得本专业助理工程师资格满</w:t>
      </w:r>
      <w:r>
        <w:rPr>
          <w:rFonts w:hint="default" w:ascii="Arial" w:hAnsi="Arial" w:eastAsia="宋体" w:cs="Arial"/>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职称外语、计算机应用能力考试和继续教育条件应符合自治区统一规定。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第八条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破格申报条件执行自治区职称改革工作有关文件规定。</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第三章</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能力业绩条件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第九条  </w:t>
      </w:r>
      <w:r>
        <w:rPr>
          <w:rFonts w:hint="eastAsia" w:ascii="宋体" w:hAnsi="宋体" w:eastAsia="宋体" w:cs="宋体"/>
          <w:b w:val="0"/>
          <w:i w:val="0"/>
          <w:caps w:val="0"/>
          <w:color w:val="000000"/>
          <w:spacing w:val="0"/>
          <w:kern w:val="0"/>
          <w:sz w:val="21"/>
          <w:szCs w:val="21"/>
          <w:shd w:val="clear" w:fill="FFFFFF"/>
          <w:lang w:val="en-US" w:eastAsia="zh-CN" w:bidi="ar"/>
        </w:rPr>
        <w:t>高级工程师资格条件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1. </w:t>
      </w:r>
      <w:r>
        <w:rPr>
          <w:rFonts w:hint="eastAsia" w:ascii="宋体" w:hAnsi="宋体" w:eastAsia="宋体" w:cs="宋体"/>
          <w:b w:val="0"/>
          <w:i w:val="0"/>
          <w:caps w:val="0"/>
          <w:color w:val="000000"/>
          <w:spacing w:val="0"/>
          <w:kern w:val="0"/>
          <w:sz w:val="21"/>
          <w:szCs w:val="21"/>
          <w:shd w:val="clear" w:fill="FFFFFF"/>
          <w:lang w:val="en-US" w:eastAsia="zh-CN" w:bidi="ar"/>
        </w:rPr>
        <w:t>具有系统、坚实的本专业理论知识，具备跟踪本专业区内外科技发展前沿学识水平和技术创新能力。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2. </w:t>
      </w:r>
      <w:r>
        <w:rPr>
          <w:rFonts w:hint="eastAsia" w:ascii="宋体" w:hAnsi="宋体" w:eastAsia="宋体" w:cs="宋体"/>
          <w:b w:val="0"/>
          <w:i w:val="0"/>
          <w:caps w:val="0"/>
          <w:color w:val="000000"/>
          <w:spacing w:val="0"/>
          <w:kern w:val="0"/>
          <w:sz w:val="21"/>
          <w:szCs w:val="21"/>
          <w:shd w:val="clear" w:fill="FFFFFF"/>
          <w:lang w:val="en-US" w:eastAsia="zh-CN" w:bidi="ar"/>
        </w:rPr>
        <w:t>能够运用理论知识解决本专业工作中的关键性技术问题或疑难问题。在本专业范围内至少对一门学科有独到见解或专长。</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3. </w:t>
      </w:r>
      <w:r>
        <w:rPr>
          <w:rFonts w:hint="eastAsia" w:ascii="宋体" w:hAnsi="宋体" w:eastAsia="宋体" w:cs="宋体"/>
          <w:b w:val="0"/>
          <w:i w:val="0"/>
          <w:caps w:val="0"/>
          <w:color w:val="000000"/>
          <w:spacing w:val="0"/>
          <w:kern w:val="0"/>
          <w:sz w:val="21"/>
          <w:szCs w:val="21"/>
          <w:shd w:val="clear" w:fill="FFFFFF"/>
          <w:lang w:val="en-US" w:eastAsia="zh-CN" w:bidi="ar"/>
        </w:rPr>
        <w:t>全面了解掌握本专业区内外最新技术、工艺现状，最新科技信息和发展趋势。</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4. </w:t>
      </w:r>
      <w:r>
        <w:rPr>
          <w:rFonts w:hint="eastAsia" w:ascii="宋体" w:hAnsi="宋体" w:eastAsia="宋体" w:cs="宋体"/>
          <w:b w:val="0"/>
          <w:i w:val="0"/>
          <w:caps w:val="0"/>
          <w:color w:val="000000"/>
          <w:spacing w:val="0"/>
          <w:kern w:val="0"/>
          <w:sz w:val="21"/>
          <w:szCs w:val="21"/>
          <w:shd w:val="clear" w:fill="FFFFFF"/>
          <w:lang w:val="en-US" w:eastAsia="zh-CN" w:bidi="ar"/>
        </w:rPr>
        <w:t>掌握本专业有关的技术标准、规范和规程，具备对大型工程项目进行评估和鉴定的能力。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 具备一定的技术经济评价及市场分析能力。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1. </w:t>
      </w:r>
      <w:r>
        <w:rPr>
          <w:rFonts w:hint="eastAsia" w:ascii="宋体" w:hAnsi="宋体" w:eastAsia="宋体" w:cs="宋体"/>
          <w:b w:val="0"/>
          <w:i w:val="0"/>
          <w:caps w:val="0"/>
          <w:color w:val="000000"/>
          <w:spacing w:val="0"/>
          <w:kern w:val="0"/>
          <w:sz w:val="21"/>
          <w:szCs w:val="21"/>
          <w:shd w:val="clear" w:fill="FFFFFF"/>
          <w:lang w:val="en-US" w:eastAsia="zh-CN" w:bidi="ar"/>
        </w:rPr>
        <w:t>具有主持、审核、评估、鉴定公路、汽运工程的科研、设计、施工、监理、咨询、建设、养护运营、运输生产、检测试验、节能环保、维修改装、产品研发、管理及其他技术工作的能力，并能指导工程师工作和学习。</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2. </w:t>
      </w:r>
      <w:r>
        <w:rPr>
          <w:rFonts w:hint="eastAsia" w:ascii="宋体" w:hAnsi="宋体" w:eastAsia="宋体" w:cs="宋体"/>
          <w:b w:val="0"/>
          <w:i w:val="0"/>
          <w:caps w:val="0"/>
          <w:color w:val="000000"/>
          <w:spacing w:val="0"/>
          <w:kern w:val="0"/>
          <w:sz w:val="21"/>
          <w:szCs w:val="21"/>
          <w:shd w:val="clear" w:fill="FFFFFF"/>
          <w:lang w:val="en-US" w:eastAsia="zh-CN" w:bidi="ar"/>
        </w:rPr>
        <w:t>具有将区内最新理论或技术应用于公路、汽运工程实际工作、开拓本专业新的应用研究领域、解决公路、汽运工程生产实践中重大技术问题的能力。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3. </w:t>
      </w:r>
      <w:r>
        <w:rPr>
          <w:rFonts w:hint="eastAsia" w:ascii="宋体" w:hAnsi="宋体" w:eastAsia="宋体" w:cs="宋体"/>
          <w:b w:val="0"/>
          <w:i w:val="0"/>
          <w:caps w:val="0"/>
          <w:color w:val="000000"/>
          <w:spacing w:val="0"/>
          <w:kern w:val="0"/>
          <w:sz w:val="21"/>
          <w:szCs w:val="21"/>
          <w:shd w:val="clear" w:fill="FFFFFF"/>
          <w:lang w:val="en-US" w:eastAsia="zh-CN" w:bidi="ar"/>
        </w:rPr>
        <w:t>具有主持或组织本专业领域开发、推广应用新技术、新成果、新工艺、新材料、新设备的能力，并取得显著的社会、经济效益。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4. </w:t>
      </w:r>
      <w:r>
        <w:rPr>
          <w:rFonts w:hint="eastAsia" w:ascii="宋体" w:hAnsi="宋体" w:eastAsia="宋体" w:cs="宋体"/>
          <w:b w:val="0"/>
          <w:i w:val="0"/>
          <w:caps w:val="0"/>
          <w:color w:val="000000"/>
          <w:spacing w:val="0"/>
          <w:kern w:val="0"/>
          <w:sz w:val="21"/>
          <w:szCs w:val="21"/>
          <w:shd w:val="clear" w:fill="FFFFFF"/>
          <w:lang w:val="en-US" w:eastAsia="zh-CN" w:bidi="ar"/>
        </w:rPr>
        <w:t>具有主持编制或审核本部门、本专业总体发展规划、重大技术方案和重大技术报告、总结的能力。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申报人须认真履行岗位职责，圆满完成工作任务，同时具备下列业绩成果中的</w:t>
      </w:r>
      <w:r>
        <w:rPr>
          <w:rFonts w:hint="default" w:ascii="Arial" w:hAnsi="Arial" w:eastAsia="宋体" w:cs="Arial"/>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条，其中第</w:t>
      </w: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条为必备条件：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1. </w:t>
      </w:r>
      <w:r>
        <w:rPr>
          <w:rFonts w:hint="eastAsia" w:ascii="宋体" w:hAnsi="宋体" w:eastAsia="宋体" w:cs="宋体"/>
          <w:b w:val="0"/>
          <w:i w:val="0"/>
          <w:caps w:val="0"/>
          <w:color w:val="000000"/>
          <w:spacing w:val="0"/>
          <w:kern w:val="0"/>
          <w:sz w:val="21"/>
          <w:szCs w:val="21"/>
          <w:shd w:val="clear" w:fill="FFFFFF"/>
          <w:lang w:val="en-US" w:eastAsia="zh-CN" w:bidi="ar"/>
        </w:rPr>
        <w:t>作为第一作者公开出版公路、汽运工程专业有较高学术价值的专著（</w:t>
      </w:r>
      <w:r>
        <w:rPr>
          <w:rFonts w:hint="default" w:ascii="Arial" w:hAnsi="Arial" w:eastAsia="宋体" w:cs="Arial"/>
          <w:b w:val="0"/>
          <w:i w:val="0"/>
          <w:caps w:val="0"/>
          <w:color w:val="000000"/>
          <w:spacing w:val="0"/>
          <w:kern w:val="0"/>
          <w:sz w:val="21"/>
          <w:szCs w:val="21"/>
          <w:shd w:val="clear" w:fill="FFFFFF"/>
          <w:lang w:val="en-US" w:eastAsia="zh-CN" w:bidi="ar"/>
        </w:rPr>
        <w:t>5</w:t>
      </w:r>
      <w:r>
        <w:rPr>
          <w:rFonts w:hint="eastAsia" w:ascii="宋体" w:hAnsi="宋体" w:eastAsia="宋体" w:cs="宋体"/>
          <w:b w:val="0"/>
          <w:i w:val="0"/>
          <w:caps w:val="0"/>
          <w:color w:val="000000"/>
          <w:spacing w:val="0"/>
          <w:kern w:val="0"/>
          <w:sz w:val="21"/>
          <w:szCs w:val="21"/>
          <w:shd w:val="clear" w:fill="FFFFFF"/>
          <w:lang w:val="en-US" w:eastAsia="zh-CN" w:bidi="ar"/>
        </w:rPr>
        <w:t>万字以上，译著</w:t>
      </w:r>
      <w:r>
        <w:rPr>
          <w:rFonts w:hint="default" w:ascii="Arial" w:hAnsi="Arial" w:eastAsia="宋体" w:cs="Arial"/>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万字以上）</w:t>
      </w: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部或以第一作者在省（区、部）级以上公开出版发行的学（技）术专业刊物上发表公路、汽运工程专业论文</w:t>
      </w:r>
      <w:r>
        <w:rPr>
          <w:rFonts w:hint="default" w:ascii="Arial" w:hAnsi="Arial" w:eastAsia="宋体" w:cs="Arial"/>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篇</w:t>
      </w:r>
      <w:r>
        <w:rPr>
          <w:rFonts w:hint="default" w:ascii="Arial" w:hAnsi="Arial" w:eastAsia="宋体" w:cs="Arial"/>
          <w:b w:val="0"/>
          <w:i w:val="0"/>
          <w:caps w:val="0"/>
          <w:color w:val="000000"/>
          <w:spacing w:val="0"/>
          <w:kern w:val="0"/>
          <w:sz w:val="21"/>
          <w:szCs w:val="21"/>
          <w:shd w:val="clear" w:fill="FFFFFF"/>
          <w:lang w:val="en-US" w:eastAsia="zh-CN" w:bidi="ar"/>
        </w:rPr>
        <w:t>(</w:t>
      </w:r>
      <w:r>
        <w:rPr>
          <w:rFonts w:hint="eastAsia" w:ascii="宋体" w:hAnsi="宋体" w:eastAsia="宋体" w:cs="宋体"/>
          <w:b w:val="0"/>
          <w:i w:val="0"/>
          <w:caps w:val="0"/>
          <w:color w:val="000000"/>
          <w:spacing w:val="0"/>
          <w:kern w:val="0"/>
          <w:sz w:val="21"/>
          <w:szCs w:val="21"/>
          <w:shd w:val="clear" w:fill="FFFFFF"/>
          <w:lang w:val="en-US" w:eastAsia="zh-CN" w:bidi="ar"/>
        </w:rPr>
        <w:t>其中</w:t>
      </w: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篇为核心刊物</w:t>
      </w:r>
      <w:r>
        <w:rPr>
          <w:rFonts w:hint="default" w:ascii="Arial" w:hAnsi="Arial" w:eastAsia="宋体" w:cs="Arial"/>
          <w:b w:val="0"/>
          <w:i w:val="0"/>
          <w:caps w:val="0"/>
          <w:color w:val="000000"/>
          <w:spacing w:val="0"/>
          <w:kern w:val="0"/>
          <w:sz w:val="21"/>
          <w:szCs w:val="21"/>
          <w:shd w:val="clear" w:fill="FFFFFF"/>
          <w:lang w:val="en-US" w:eastAsia="zh-CN" w:bidi="ar"/>
        </w:rPr>
        <w:t>)</w:t>
      </w:r>
      <w:r>
        <w:rPr>
          <w:rFonts w:hint="eastAsia" w:ascii="宋体" w:hAnsi="宋体" w:eastAsia="宋体" w:cs="宋体"/>
          <w:b w:val="0"/>
          <w:i w:val="0"/>
          <w:caps w:val="0"/>
          <w:color w:val="000000"/>
          <w:spacing w:val="0"/>
          <w:kern w:val="0"/>
          <w:sz w:val="21"/>
          <w:szCs w:val="21"/>
          <w:shd w:val="clear" w:fill="FFFFFF"/>
          <w:lang w:val="en-US" w:eastAsia="zh-CN" w:bidi="ar"/>
        </w:rPr>
        <w:t>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2. </w:t>
      </w:r>
      <w:r>
        <w:rPr>
          <w:rFonts w:hint="eastAsia" w:ascii="宋体" w:hAnsi="宋体" w:eastAsia="宋体" w:cs="宋体"/>
          <w:b w:val="0"/>
          <w:i w:val="0"/>
          <w:caps w:val="0"/>
          <w:color w:val="000000"/>
          <w:spacing w:val="0"/>
          <w:kern w:val="0"/>
          <w:sz w:val="21"/>
          <w:szCs w:val="21"/>
          <w:shd w:val="clear" w:fill="FFFFFF"/>
          <w:lang w:val="en-US" w:eastAsia="zh-CN" w:bidi="ar"/>
        </w:rPr>
        <w:t>作为负责人主持过</w:t>
      </w: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项公路、汽运工程项目或作为主要技术人员参与过</w:t>
      </w: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项省（区、部）级大型工程项目，圆满完成任务，并获省（区、部）级以上工程类技术成果奖；或作为主要技术人员主持过</w:t>
      </w: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项科技项目或参与过</w:t>
      </w: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项盟市（厅、局）级科技项目，并获盟市（厅、局）级科技成果三等奖</w:t>
      </w: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项以上的获奖额定人员。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3. </w:t>
      </w:r>
      <w:r>
        <w:rPr>
          <w:rFonts w:hint="eastAsia" w:ascii="宋体" w:hAnsi="宋体" w:eastAsia="宋体" w:cs="宋体"/>
          <w:b w:val="0"/>
          <w:i w:val="0"/>
          <w:caps w:val="0"/>
          <w:color w:val="000000"/>
          <w:spacing w:val="0"/>
          <w:kern w:val="0"/>
          <w:sz w:val="21"/>
          <w:szCs w:val="21"/>
          <w:shd w:val="clear" w:fill="FFFFFF"/>
          <w:lang w:val="en-US" w:eastAsia="zh-CN" w:bidi="ar"/>
        </w:rPr>
        <w:t>在公路、汽运工程生产科研实践中，解决了重大关键技术难题，填补了自治区某一技术领域的空白或在新技术、新材料、新设备、新工艺等设计、研制、开发、推广应用中，将高新技术研究成果转化为生产力，并经省（区、部）业务主管部门鉴定（验收）认可者。</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4. </w:t>
      </w:r>
      <w:r>
        <w:rPr>
          <w:rFonts w:hint="eastAsia" w:ascii="宋体" w:hAnsi="宋体" w:eastAsia="宋体" w:cs="宋体"/>
          <w:b w:val="0"/>
          <w:i w:val="0"/>
          <w:caps w:val="0"/>
          <w:color w:val="000000"/>
          <w:spacing w:val="0"/>
          <w:kern w:val="0"/>
          <w:sz w:val="21"/>
          <w:szCs w:val="21"/>
          <w:shd w:val="clear" w:fill="FFFFFF"/>
          <w:lang w:val="en-US" w:eastAsia="zh-CN" w:bidi="ar"/>
        </w:rPr>
        <w:t>在公路、汽运工程专业的大中型企业中，对企业的发展规划、生产技术措施、产品质量等重大问题起过关键性作用，显著提高企业的经济效益，经省（区、部）级业务主管部门鉴定（验收）认可者。</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5. </w:t>
      </w:r>
      <w:r>
        <w:rPr>
          <w:rFonts w:hint="eastAsia" w:ascii="宋体" w:hAnsi="宋体" w:eastAsia="宋体" w:cs="宋体"/>
          <w:b w:val="0"/>
          <w:i w:val="0"/>
          <w:caps w:val="0"/>
          <w:color w:val="000000"/>
          <w:spacing w:val="0"/>
          <w:kern w:val="0"/>
          <w:sz w:val="21"/>
          <w:szCs w:val="21"/>
          <w:shd w:val="clear" w:fill="FFFFFF"/>
          <w:lang w:val="en-US" w:eastAsia="zh-CN" w:bidi="ar"/>
        </w:rPr>
        <w:t>参与制订过本学科或本行业具有国内先进水平的技术发展规划，撰写过自治区级工程、科研课题立项论证报告或制订过技术方案，并经省（区、部）级业务主管部门鉴定（验收）认可者。</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6. </w:t>
      </w:r>
      <w:r>
        <w:rPr>
          <w:rFonts w:hint="eastAsia" w:ascii="宋体" w:hAnsi="宋体" w:eastAsia="宋体" w:cs="宋体"/>
          <w:b w:val="0"/>
          <w:i w:val="0"/>
          <w:caps w:val="0"/>
          <w:color w:val="000000"/>
          <w:spacing w:val="0"/>
          <w:kern w:val="0"/>
          <w:sz w:val="21"/>
          <w:szCs w:val="21"/>
          <w:shd w:val="clear" w:fill="FFFFFF"/>
          <w:lang w:val="en-US" w:eastAsia="zh-CN" w:bidi="ar"/>
        </w:rPr>
        <w:t>主持起草编制省（区、部）级公路、汽运工程行业技术标准、规程（规范）、规划</w:t>
      </w: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项以上，或作为主要技术人员参与省（区、部）级公路、汽运工程行业技术标准、规程、规划</w:t>
      </w:r>
      <w:r>
        <w:rPr>
          <w:rFonts w:hint="default" w:ascii="Arial" w:hAnsi="Arial" w:eastAsia="宋体" w:cs="Arial"/>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项以上，并正式公布实施。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7. </w:t>
      </w:r>
      <w:r>
        <w:rPr>
          <w:rFonts w:hint="eastAsia" w:ascii="宋体" w:hAnsi="宋体" w:eastAsia="宋体" w:cs="宋体"/>
          <w:b w:val="0"/>
          <w:i w:val="0"/>
          <w:caps w:val="0"/>
          <w:color w:val="000000"/>
          <w:spacing w:val="0"/>
          <w:kern w:val="0"/>
          <w:sz w:val="21"/>
          <w:szCs w:val="21"/>
          <w:shd w:val="clear" w:fill="FFFFFF"/>
          <w:lang w:val="en-US" w:eastAsia="zh-CN" w:bidi="ar"/>
        </w:rPr>
        <w:t>参与完成国家部委和自治区科技、计划、经济、建设部门的重点或大型科研、工程、技术改造、技术推广、技术进步等项目</w:t>
      </w: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项，或可行性研究</w:t>
      </w:r>
      <w:r>
        <w:rPr>
          <w:rFonts w:hint="default" w:ascii="Arial" w:hAnsi="Arial" w:eastAsia="宋体" w:cs="Arial"/>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项的公路、汽运工程的技术人员，且项目通过省（区、部）级主管部门鉴定（验收）认可，并取得显著效益。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8. </w:t>
      </w:r>
      <w:r>
        <w:rPr>
          <w:rFonts w:hint="eastAsia" w:ascii="宋体" w:hAnsi="宋体" w:eastAsia="宋体" w:cs="宋体"/>
          <w:b w:val="0"/>
          <w:i w:val="0"/>
          <w:caps w:val="0"/>
          <w:color w:val="000000"/>
          <w:spacing w:val="0"/>
          <w:kern w:val="0"/>
          <w:sz w:val="21"/>
          <w:szCs w:val="21"/>
          <w:shd w:val="clear" w:fill="FFFFFF"/>
          <w:lang w:val="en-US" w:eastAsia="zh-CN" w:bidi="ar"/>
        </w:rPr>
        <w:t>作为第一设计者取得</w:t>
      </w: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项以上国家发明专利或</w:t>
      </w:r>
      <w:r>
        <w:rPr>
          <w:rFonts w:hint="default" w:ascii="Arial" w:hAnsi="Arial" w:eastAsia="宋体" w:cs="Arial"/>
          <w:b w:val="0"/>
          <w:i w:val="0"/>
          <w:caps w:val="0"/>
          <w:color w:val="000000"/>
          <w:spacing w:val="0"/>
          <w:kern w:val="0"/>
          <w:sz w:val="21"/>
          <w:szCs w:val="21"/>
          <w:shd w:val="clear" w:fill="FFFFFF"/>
          <w:lang w:val="en-US" w:eastAsia="zh-CN" w:bidi="ar"/>
        </w:rPr>
        <w:t>5</w:t>
      </w:r>
      <w:r>
        <w:rPr>
          <w:rFonts w:hint="eastAsia" w:ascii="宋体" w:hAnsi="宋体" w:eastAsia="宋体" w:cs="宋体"/>
          <w:b w:val="0"/>
          <w:i w:val="0"/>
          <w:caps w:val="0"/>
          <w:color w:val="000000"/>
          <w:spacing w:val="0"/>
          <w:kern w:val="0"/>
          <w:sz w:val="21"/>
          <w:szCs w:val="21"/>
          <w:shd w:val="clear" w:fill="FFFFFF"/>
          <w:lang w:val="en-US" w:eastAsia="zh-CN" w:bidi="ar"/>
        </w:rPr>
        <w:t>项以上公路、汽运工程专业相关的国家实用新型专利，实施后取得了显著的社会效益和经济效益。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9. </w:t>
      </w:r>
      <w:r>
        <w:rPr>
          <w:rFonts w:hint="eastAsia" w:ascii="宋体" w:hAnsi="宋体" w:eastAsia="宋体" w:cs="宋体"/>
          <w:b w:val="0"/>
          <w:i w:val="0"/>
          <w:caps w:val="0"/>
          <w:color w:val="000000"/>
          <w:spacing w:val="0"/>
          <w:kern w:val="0"/>
          <w:sz w:val="21"/>
          <w:szCs w:val="21"/>
          <w:shd w:val="clear" w:fill="FFFFFF"/>
          <w:lang w:val="en-US" w:eastAsia="zh-CN" w:bidi="ar"/>
        </w:rPr>
        <w:t>在公路工程技术工作中，消除事故隐患或进行突发事件救助，分析提出改进工程技术工作的建议或预防事故的措施，取得显著效果，并获得省（区、部）级以上表彰。</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10. </w:t>
      </w:r>
      <w:r>
        <w:rPr>
          <w:rFonts w:hint="eastAsia" w:ascii="宋体" w:hAnsi="宋体" w:eastAsia="宋体" w:cs="宋体"/>
          <w:b w:val="0"/>
          <w:i w:val="0"/>
          <w:caps w:val="0"/>
          <w:color w:val="000000"/>
          <w:spacing w:val="0"/>
          <w:kern w:val="0"/>
          <w:sz w:val="21"/>
          <w:szCs w:val="21"/>
          <w:shd w:val="clear" w:fill="FFFFFF"/>
          <w:lang w:val="en-US" w:eastAsia="zh-CN" w:bidi="ar"/>
        </w:rPr>
        <w:t>在汽车运输生产与组织、运输管理、机动车维修与检测、智能交通、物流管理和车辆改装生产等工作中业绩突出的技术人员，并获得省（区、部）级以上表彰者。</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第十条 </w:t>
      </w:r>
      <w:r>
        <w:rPr>
          <w:rFonts w:hint="eastAsia" w:ascii="宋体" w:hAnsi="宋体" w:eastAsia="宋体" w:cs="宋体"/>
          <w:b w:val="0"/>
          <w:i w:val="0"/>
          <w:caps w:val="0"/>
          <w:color w:val="000000"/>
          <w:spacing w:val="0"/>
          <w:kern w:val="0"/>
          <w:sz w:val="21"/>
          <w:szCs w:val="21"/>
          <w:shd w:val="clear" w:fill="FFFFFF"/>
          <w:lang w:val="en-US" w:eastAsia="zh-CN" w:bidi="ar"/>
        </w:rPr>
        <w:t>工程师资格条件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 具有一定的本专业理论知识，对所从事的专业有所研究。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 了解本专业区内外最新技术、工艺现状，最新科技信息和发展趋势。</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 熟悉本专业的技术标准、规范和规程，具备参与对工程项目进行评估和鉴定的能力。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 具备运用本专业理论知识解决工作中较复杂的技术问题。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 具有参与公路、汽运工程的科研、设计、施工、监理、咨询、建设、养护运营、运输生产、检测试验、节能环保、维修改装、产品研发、管理及其他技术工作全过程的实践和能力。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 能独立承担本专业某一部门或项目的研发、设计，主持施工、监理、咨询以及建设、养护运营、运输生产、检测试验、节能环保、维修改装、产品研发、管理工作，并具有指导助理工程师工作的能力。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 具有在公路、汽运工程领域一般性学术会议上进行学术交流的能力。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 具有编制本专业技术方案、技术标准、单项技术报告及一般性综合技术报告、总结的能力。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申报人须认真履行岗位职责，圆满完成工作任务，同时具备下列业绩成果中的2条，其中第1条为必备条件：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 在省（区、部）级以上公开出版发行的学（技）术专业刊物上发表公路、汽运工程相关专业论文2篇（其中一篇为独著或第一作者）以上。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 作为主要技术人员参与公路建设项目、运输生产项目、交通运输领域科技项目，圆满完成任务获盟市（厅、局）级科技成果三等奖以上奖励。</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 在公路、汽运工程的研发、设计、施工、监理、咨询和建设、养护运营、运输生产、检测试验、节能环保、维修改装、产品研发、管理等技术工作中有所创新，解决了某一项关键性的技术难题。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4. 作为主要技术人员参与研发、设计、施工、监理、咨询和建设、养护运营、运输生产、检测试验、节能环保、维修改装、产品研发、管理等工作取得显著经济和社会效益，并经省（区、部）级业务主管部门鉴定（验收）认可。</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第四章</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附</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本评审条件所规定的申报条件和能力业绩条件应同时具备，工作业绩成果和获奖均指申报人员取得现有专业技术资格以来的成果,且为等级内额定人员。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第十二条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本评审条件中规定的学历、年限、数量、等级，凡冠有“以上”或“以下”者，均含本级。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本评审条件中要求的学历（学位）均为本专业或相近专业学历（学位）。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第十四条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专著译著是指取得ISBN统一书号，公开出版发行的专业学术专著或译著。专业刊物是指取得ISSN（国际标准刊号）或CN（国内统一刊号）刊号的专业学术技术期刊。核心期刊是指收录在《中文核心期刊要目总览》（北京大学出版社）、《中国科学引文数据库》（CSCD）、《中文社会科学引文索引》（CSSCI）、《中国科技论文统计源期刊》中所列核心期刊或SCI、EI收录的论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第十五条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申报人除须符合本评审条件所明确的要求外，还须符合自治区当年职称工作安排的有关规定。针对本评审条件各条款另有规定的，从其规定。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第十六条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本评审条件由自治区人力资源和社会保障厅、自治区交通运输厅负责解释。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第十七条</w:t>
      </w:r>
      <w:r>
        <w:rPr>
          <w:rFonts w:hint="eastAsia" w:ascii="宋体" w:hAnsi="宋体" w:eastAsia="宋体" w:cs="宋体"/>
          <w:b w:val="0"/>
          <w:i w:val="0"/>
          <w:caps w:val="0"/>
          <w:color w:val="000000"/>
          <w:spacing w:val="0"/>
          <w:kern w:val="0"/>
          <w:sz w:val="21"/>
          <w:szCs w:val="21"/>
          <w:shd w:val="clear" w:fill="FFFFFF"/>
          <w:lang w:val="en-US" w:eastAsia="zh-CN" w:bidi="ar"/>
        </w:rPr>
        <w:t> 本评审条件自2017年1月1日起施行，同时废止《关于印发</w:t>
      </w:r>
      <w:r>
        <w:rPr>
          <w:rFonts w:hint="default" w:ascii="Arial" w:hAnsi="Arial" w:eastAsia="宋体" w:cs="Arial"/>
          <w:b w:val="0"/>
          <w:i w:val="0"/>
          <w:caps w:val="0"/>
          <w:color w:val="000000"/>
          <w:spacing w:val="0"/>
          <w:kern w:val="0"/>
          <w:sz w:val="21"/>
          <w:szCs w:val="21"/>
          <w:shd w:val="clear" w:fill="FFFFFF"/>
          <w:lang w:val="en-US" w:eastAsia="zh-CN" w:bidi="ar"/>
        </w:rPr>
        <w:t>&lt;</w:t>
      </w:r>
      <w:r>
        <w:rPr>
          <w:rFonts w:hint="eastAsia" w:ascii="宋体" w:hAnsi="宋体" w:eastAsia="宋体" w:cs="宋体"/>
          <w:b w:val="0"/>
          <w:i w:val="0"/>
          <w:caps w:val="0"/>
          <w:color w:val="000000"/>
          <w:spacing w:val="0"/>
          <w:kern w:val="0"/>
          <w:sz w:val="21"/>
          <w:szCs w:val="21"/>
          <w:shd w:val="clear" w:fill="FFFFFF"/>
          <w:lang w:val="en-US" w:eastAsia="zh-CN" w:bidi="ar"/>
        </w:rPr>
        <w:t>内蒙古自治区公路工程高（中）级专业技术资格评审条件（试行）的通知</w:t>
      </w:r>
      <w:r>
        <w:rPr>
          <w:rFonts w:hint="default" w:ascii="Arial" w:hAnsi="Arial" w:eastAsia="宋体" w:cs="Arial"/>
          <w:b w:val="0"/>
          <w:i w:val="0"/>
          <w:caps w:val="0"/>
          <w:color w:val="000000"/>
          <w:spacing w:val="0"/>
          <w:kern w:val="0"/>
          <w:sz w:val="21"/>
          <w:szCs w:val="21"/>
          <w:shd w:val="clear" w:fill="FFFFFF"/>
          <w:lang w:val="en-US" w:eastAsia="zh-CN" w:bidi="ar"/>
        </w:rPr>
        <w:t>&gt;</w:t>
      </w:r>
      <w:r>
        <w:rPr>
          <w:rFonts w:hint="eastAsia" w:ascii="宋体" w:hAnsi="宋体" w:eastAsia="宋体" w:cs="宋体"/>
          <w:b w:val="0"/>
          <w:i w:val="0"/>
          <w:caps w:val="0"/>
          <w:color w:val="000000"/>
          <w:spacing w:val="0"/>
          <w:kern w:val="0"/>
          <w:sz w:val="21"/>
          <w:szCs w:val="21"/>
          <w:shd w:val="clear" w:fill="FFFFFF"/>
          <w:lang w:val="en-US" w:eastAsia="zh-CN" w:bidi="ar"/>
        </w:rPr>
        <w:t>》（内职改字〔</w:t>
      </w:r>
      <w:r>
        <w:rPr>
          <w:rFonts w:hint="default" w:ascii="Arial" w:hAnsi="Arial" w:eastAsia="宋体" w:cs="Arial"/>
          <w:b w:val="0"/>
          <w:i w:val="0"/>
          <w:caps w:val="0"/>
          <w:color w:val="000000"/>
          <w:spacing w:val="0"/>
          <w:kern w:val="0"/>
          <w:sz w:val="21"/>
          <w:szCs w:val="21"/>
          <w:shd w:val="clear" w:fill="FFFFFF"/>
          <w:lang w:val="en-US" w:eastAsia="zh-CN" w:bidi="ar"/>
        </w:rPr>
        <w:t>1993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32</w:t>
      </w:r>
      <w:r>
        <w:rPr>
          <w:rFonts w:hint="eastAsia" w:ascii="宋体" w:hAnsi="宋体" w:eastAsia="宋体" w:cs="宋体"/>
          <w:b w:val="0"/>
          <w:i w:val="0"/>
          <w:caps w:val="0"/>
          <w:color w:val="000000"/>
          <w:spacing w:val="0"/>
          <w:kern w:val="0"/>
          <w:sz w:val="21"/>
          <w:szCs w:val="21"/>
          <w:shd w:val="clear" w:fill="FFFFFF"/>
          <w:lang w:val="en-US" w:eastAsia="zh-CN" w:bidi="ar"/>
        </w:rPr>
        <w:t>号）和《关于印发</w:t>
      </w:r>
      <w:r>
        <w:rPr>
          <w:rFonts w:hint="default" w:ascii="Arial" w:hAnsi="Arial" w:eastAsia="宋体" w:cs="Arial"/>
          <w:b w:val="0"/>
          <w:i w:val="0"/>
          <w:caps w:val="0"/>
          <w:color w:val="000000"/>
          <w:spacing w:val="0"/>
          <w:kern w:val="0"/>
          <w:sz w:val="21"/>
          <w:szCs w:val="21"/>
          <w:shd w:val="clear" w:fill="FFFFFF"/>
          <w:lang w:val="en-US" w:eastAsia="zh-CN" w:bidi="ar"/>
        </w:rPr>
        <w:t>&lt;</w:t>
      </w:r>
      <w:r>
        <w:rPr>
          <w:rFonts w:hint="eastAsia" w:ascii="宋体" w:hAnsi="宋体" w:eastAsia="宋体" w:cs="宋体"/>
          <w:b w:val="0"/>
          <w:i w:val="0"/>
          <w:caps w:val="0"/>
          <w:color w:val="000000"/>
          <w:spacing w:val="0"/>
          <w:kern w:val="0"/>
          <w:sz w:val="21"/>
          <w:szCs w:val="21"/>
          <w:shd w:val="clear" w:fill="FFFFFF"/>
          <w:lang w:val="en-US" w:eastAsia="zh-CN" w:bidi="ar"/>
        </w:rPr>
        <w:t>内蒙古自治区汽车运用工程高（中）级专业技术资格评审条件（试行）的通知</w:t>
      </w:r>
      <w:r>
        <w:rPr>
          <w:rFonts w:hint="default" w:ascii="Arial" w:hAnsi="Arial" w:eastAsia="宋体" w:cs="Arial"/>
          <w:b w:val="0"/>
          <w:i w:val="0"/>
          <w:caps w:val="0"/>
          <w:color w:val="000000"/>
          <w:spacing w:val="0"/>
          <w:kern w:val="0"/>
          <w:sz w:val="21"/>
          <w:szCs w:val="21"/>
          <w:shd w:val="clear" w:fill="FFFFFF"/>
          <w:lang w:val="en-US" w:eastAsia="zh-CN" w:bidi="ar"/>
        </w:rPr>
        <w:t>&gt;</w:t>
      </w:r>
      <w:r>
        <w:rPr>
          <w:rFonts w:hint="eastAsia" w:ascii="宋体" w:hAnsi="宋体" w:eastAsia="宋体" w:cs="宋体"/>
          <w:b w:val="0"/>
          <w:i w:val="0"/>
          <w:caps w:val="0"/>
          <w:color w:val="000000"/>
          <w:spacing w:val="0"/>
          <w:kern w:val="0"/>
          <w:sz w:val="21"/>
          <w:szCs w:val="21"/>
          <w:shd w:val="clear" w:fill="FFFFFF"/>
          <w:lang w:val="en-US" w:eastAsia="zh-CN" w:bidi="ar"/>
        </w:rPr>
        <w:t>》（内职改字〔</w:t>
      </w:r>
      <w:r>
        <w:rPr>
          <w:rFonts w:hint="default" w:ascii="Arial" w:hAnsi="Arial" w:eastAsia="宋体" w:cs="Arial"/>
          <w:b w:val="0"/>
          <w:i w:val="0"/>
          <w:caps w:val="0"/>
          <w:color w:val="000000"/>
          <w:spacing w:val="0"/>
          <w:kern w:val="0"/>
          <w:sz w:val="21"/>
          <w:szCs w:val="21"/>
          <w:shd w:val="clear" w:fill="FFFFFF"/>
          <w:lang w:val="en-US" w:eastAsia="zh-CN" w:bidi="ar"/>
        </w:rPr>
        <w:t>1993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25</w:t>
      </w:r>
      <w:r>
        <w:rPr>
          <w:rFonts w:hint="eastAsia" w:ascii="宋体" w:hAnsi="宋体" w:eastAsia="宋体" w:cs="宋体"/>
          <w:b w:val="0"/>
          <w:i w:val="0"/>
          <w:caps w:val="0"/>
          <w:color w:val="000000"/>
          <w:spacing w:val="0"/>
          <w:kern w:val="0"/>
          <w:sz w:val="21"/>
          <w:szCs w:val="21"/>
          <w:shd w:val="clear" w:fill="FFFFFF"/>
          <w:lang w:val="en-US" w:eastAsia="zh-CN" w:bidi="ar"/>
        </w:rPr>
        <w:t>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6620C"/>
    <w:rsid w:val="37F662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2017-02-24T01:24:00Z</dcterms:created>
  <dc:creator>lenovo</dc:creator>
  <cp:lastModifiedBy>lenovo</cp:lastModifiedBy>
  <dcterms:modified xsi:type="dcterms:W3CDTF">2017-02-24T01:25:48Z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